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15" w:lineRule="atLeast"/>
        <w:jc w:val="center"/>
        <w:rPr>
          <w:rFonts w:hint="eastAsia" w:ascii="仿宋" w:hAnsi="仿宋" w:eastAsia="仿宋" w:cs="仿宋"/>
          <w:b/>
          <w:bCs/>
          <w:sz w:val="32"/>
          <w:szCs w:val="32"/>
        </w:rPr>
      </w:pPr>
      <w:r>
        <w:rPr>
          <w:rStyle w:val="6"/>
          <w:rFonts w:hint="eastAsia" w:ascii="仿宋" w:hAnsi="仿宋" w:eastAsia="仿宋" w:cs="仿宋"/>
          <w:b/>
          <w:bCs/>
          <w:sz w:val="32"/>
          <w:szCs w:val="32"/>
        </w:rPr>
        <w:t>昆明市台湾同胞联谊会</w:t>
      </w:r>
      <w:r>
        <w:rPr>
          <w:rStyle w:val="6"/>
          <w:rFonts w:hint="eastAsia" w:ascii="仿宋" w:hAnsi="仿宋" w:eastAsia="仿宋" w:cs="仿宋"/>
          <w:b/>
          <w:bCs/>
          <w:sz w:val="32"/>
          <w:szCs w:val="32"/>
        </w:rPr>
        <w:t>201</w:t>
      </w:r>
      <w:r>
        <w:rPr>
          <w:rStyle w:val="6"/>
          <w:rFonts w:hint="eastAsia" w:ascii="仿宋" w:hAnsi="仿宋" w:eastAsia="仿宋" w:cs="仿宋"/>
          <w:b/>
          <w:bCs/>
          <w:sz w:val="32"/>
          <w:szCs w:val="32"/>
        </w:rPr>
        <w:t>7年度部门决算分析报告</w:t>
      </w:r>
    </w:p>
    <w:p>
      <w:pPr>
        <w:pStyle w:val="4"/>
        <w:widowControl/>
        <w:spacing w:beforeAutospacing="0" w:afterAutospacing="0"/>
        <w:jc w:val="center"/>
        <w:rPr>
          <w:rStyle w:val="6"/>
          <w:rFonts w:hint="eastAsia" w:ascii="仿宋" w:hAnsi="仿宋" w:eastAsia="仿宋" w:cs="仿宋"/>
          <w:b/>
          <w:bCs/>
          <w:sz w:val="32"/>
          <w:szCs w:val="32"/>
        </w:rPr>
      </w:pPr>
    </w:p>
    <w:p>
      <w:pPr>
        <w:pStyle w:val="4"/>
        <w:widowControl/>
        <w:spacing w:beforeAutospacing="0" w:afterAutospacing="0"/>
        <w:jc w:val="center"/>
        <w:rPr>
          <w:rFonts w:hint="eastAsia" w:ascii="仿宋" w:hAnsi="仿宋" w:eastAsia="仿宋" w:cs="仿宋"/>
          <w:b/>
          <w:bCs/>
          <w:sz w:val="30"/>
          <w:szCs w:val="30"/>
        </w:rPr>
      </w:pPr>
      <w:r>
        <w:rPr>
          <w:rStyle w:val="6"/>
          <w:rFonts w:hint="eastAsia" w:ascii="仿宋" w:hAnsi="仿宋" w:eastAsia="仿宋" w:cs="仿宋"/>
          <w:b/>
          <w:bCs/>
          <w:sz w:val="30"/>
          <w:szCs w:val="30"/>
        </w:rPr>
        <w:t>第一部分</w:t>
      </w:r>
      <w:r>
        <w:rPr>
          <w:rFonts w:hint="eastAsia" w:ascii="仿宋" w:hAnsi="仿宋" w:eastAsia="仿宋" w:cs="仿宋"/>
          <w:b/>
          <w:bCs/>
          <w:sz w:val="30"/>
          <w:szCs w:val="30"/>
        </w:rPr>
        <w:t> </w:t>
      </w:r>
      <w:r>
        <w:rPr>
          <w:rStyle w:val="6"/>
          <w:rFonts w:hint="eastAsia" w:ascii="仿宋" w:hAnsi="仿宋" w:eastAsia="仿宋" w:cs="仿宋"/>
          <w:b/>
          <w:bCs/>
          <w:sz w:val="30"/>
          <w:szCs w:val="30"/>
        </w:rPr>
        <w:t>部门概况</w:t>
      </w:r>
    </w:p>
    <w:p>
      <w:pPr>
        <w:pStyle w:val="4"/>
        <w:widowControl/>
        <w:spacing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一、主要职能</w:t>
      </w:r>
    </w:p>
    <w:p>
      <w:pPr>
        <w:pStyle w:val="4"/>
        <w:widowControl/>
        <w:spacing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（一）主要职能</w:t>
      </w:r>
    </w:p>
    <w:p>
      <w:pPr>
        <w:spacing w:line="360" w:lineRule="auto"/>
        <w:ind w:firstLine="600" w:firstLineChars="200"/>
        <w:rPr>
          <w:rFonts w:hint="eastAsia" w:ascii="仿宋" w:hAnsi="仿宋" w:eastAsia="仿宋" w:cs="仿宋"/>
          <w:b w:val="0"/>
          <w:bCs w:val="0"/>
          <w:kern w:val="2"/>
          <w:sz w:val="30"/>
          <w:szCs w:val="30"/>
        </w:rPr>
      </w:pPr>
      <w:r>
        <w:rPr>
          <w:rFonts w:hint="eastAsia" w:ascii="仿宋" w:hAnsi="仿宋" w:eastAsia="仿宋" w:cs="仿宋"/>
          <w:b w:val="0"/>
          <w:bCs w:val="0"/>
          <w:kern w:val="2"/>
          <w:sz w:val="30"/>
          <w:szCs w:val="30"/>
        </w:rPr>
        <w:t>昆明市台湾同胞联谊会成立于1986年7月28日，作为具有统战性质的人民团体，始终坚持“和平统一、一国两制”的基本方针，是市委、市政府与昆明地区广大台胞台属联系沟通的桥梁和纽带。始终坚持“和平统一、一国两制”的基本方针；始终坚持“联谊”、“为台服务”和“参政议政”三大职能；始终坚持“对台宣传”和“扶贫济困送温暖”工作；始终坚持团结带领昆明地区的广大台胞台属围绕中心、服务大局，并积极联络台湾岛内、港澳及海外台胞，为率先在全省实现小康社会、为实现祖国完全统一和中华民族伟大复兴的中国梦做出积极贡献。</w:t>
      </w:r>
    </w:p>
    <w:p>
      <w:pPr>
        <w:numPr>
          <w:ilvl w:val="0"/>
          <w:numId w:val="1"/>
        </w:numPr>
        <w:snapToGrid w:val="0"/>
        <w:spacing w:line="520" w:lineRule="exact"/>
        <w:ind w:firstLine="602" w:firstLineChars="200"/>
        <w:rPr>
          <w:rFonts w:hint="eastAsia" w:ascii="仿宋" w:hAnsi="仿宋" w:eastAsia="仿宋" w:cs="仿宋"/>
          <w:kern w:val="2"/>
          <w:sz w:val="30"/>
          <w:szCs w:val="30"/>
        </w:rPr>
      </w:pPr>
      <w:r>
        <w:rPr>
          <w:rFonts w:hint="eastAsia" w:ascii="仿宋" w:hAnsi="仿宋" w:eastAsia="仿宋" w:cs="仿宋"/>
          <w:bCs w:val="0"/>
          <w:sz w:val="30"/>
          <w:szCs w:val="30"/>
        </w:rPr>
        <w:t>当</w:t>
      </w:r>
      <w:r>
        <w:rPr>
          <w:rFonts w:hint="eastAsia" w:ascii="仿宋" w:hAnsi="仿宋" w:eastAsia="仿宋" w:cs="仿宋"/>
          <w:sz w:val="30"/>
          <w:szCs w:val="30"/>
        </w:rPr>
        <w:t>年取得的主要事业成效。</w:t>
      </w:r>
    </w:p>
    <w:p>
      <w:pPr>
        <w:spacing w:line="360" w:lineRule="auto"/>
        <w:ind w:firstLine="600" w:firstLineChars="200"/>
        <w:rPr>
          <w:rFonts w:hint="eastAsia" w:ascii="仿宋" w:hAnsi="仿宋" w:eastAsia="仿宋" w:cs="仿宋"/>
          <w:b w:val="0"/>
          <w:bCs w:val="0"/>
          <w:kern w:val="2"/>
          <w:sz w:val="30"/>
          <w:szCs w:val="30"/>
        </w:rPr>
      </w:pPr>
      <w:r>
        <w:rPr>
          <w:rFonts w:hint="eastAsia" w:ascii="仿宋" w:hAnsi="仿宋" w:eastAsia="仿宋" w:cs="仿宋"/>
          <w:b w:val="0"/>
          <w:bCs w:val="0"/>
          <w:kern w:val="2"/>
          <w:sz w:val="30"/>
          <w:szCs w:val="30"/>
          <w:lang w:val="zh-CN"/>
        </w:rPr>
        <w:t>2017年，在市委、市政府的领导下，市委统战部、市台办的具体指导和关心帮助下，市台联团结带领全市4万余台胞台属，认真贯彻落实中央对台工作方针政策，紧紧围绕市委、市政府的中心工作，积极履行职能、努力创新工作；认真践行群众路线、真诚做好服务工作。</w:t>
      </w:r>
      <w:r>
        <w:rPr>
          <w:rFonts w:hint="eastAsia" w:ascii="仿宋" w:hAnsi="仿宋" w:eastAsia="仿宋" w:cs="仿宋"/>
          <w:b w:val="0"/>
          <w:bCs w:val="0"/>
          <w:kern w:val="2"/>
          <w:sz w:val="30"/>
          <w:szCs w:val="30"/>
        </w:rPr>
        <w:t>圆满地完成了市台联2017年各项目标任务。在开展党的群众路线教育实践活动、昆台交流合作、服务台胞台属、参政议政、课题调研、“挂包帮、转走访”工作、党支部建设和党风廉政建设等方面取得了新成绩。</w:t>
      </w:r>
    </w:p>
    <w:p>
      <w:pPr>
        <w:pStyle w:val="4"/>
        <w:widowControl/>
        <w:spacing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二、部门基本情况</w:t>
      </w:r>
    </w:p>
    <w:p>
      <w:pPr>
        <w:pStyle w:val="4"/>
        <w:widowControl/>
        <w:spacing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（一）部门决算单位构成</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rPr>
        <w:t>纳入</w:t>
      </w:r>
      <w:r>
        <w:rPr>
          <w:rFonts w:hint="eastAsia" w:ascii="仿宋" w:hAnsi="仿宋" w:eastAsia="仿宋" w:cs="仿宋"/>
          <w:b w:val="0"/>
          <w:bCs w:val="0"/>
          <w:sz w:val="30"/>
          <w:szCs w:val="30"/>
        </w:rPr>
        <w:t>20</w:t>
      </w:r>
      <w:r>
        <w:rPr>
          <w:rFonts w:hint="eastAsia" w:ascii="仿宋" w:hAnsi="仿宋" w:eastAsia="仿宋" w:cs="仿宋"/>
          <w:b w:val="0"/>
          <w:bCs w:val="0"/>
          <w:sz w:val="30"/>
          <w:szCs w:val="30"/>
        </w:rPr>
        <w:t>17年部门决算编报的单位共</w:t>
      </w:r>
      <w:r>
        <w:rPr>
          <w:rFonts w:hint="eastAsia" w:ascii="仿宋" w:hAnsi="仿宋" w:eastAsia="仿宋" w:cs="仿宋"/>
          <w:b w:val="0"/>
          <w:bCs w:val="0"/>
          <w:sz w:val="30"/>
          <w:szCs w:val="30"/>
        </w:rPr>
        <w:t>1</w:t>
      </w:r>
      <w:r>
        <w:rPr>
          <w:rFonts w:hint="eastAsia" w:ascii="仿宋" w:hAnsi="仿宋" w:eastAsia="仿宋" w:cs="仿宋"/>
          <w:b w:val="0"/>
          <w:bCs w:val="0"/>
          <w:sz w:val="30"/>
          <w:szCs w:val="30"/>
        </w:rPr>
        <w:t>个，财政全供给单位</w:t>
      </w:r>
      <w:r>
        <w:rPr>
          <w:rFonts w:hint="eastAsia" w:ascii="仿宋" w:hAnsi="仿宋" w:eastAsia="仿宋" w:cs="仿宋"/>
          <w:b w:val="0"/>
          <w:bCs w:val="0"/>
          <w:sz w:val="30"/>
          <w:szCs w:val="30"/>
        </w:rPr>
        <w:t>1</w:t>
      </w:r>
      <w:r>
        <w:rPr>
          <w:rFonts w:hint="eastAsia" w:ascii="仿宋" w:hAnsi="仿宋" w:eastAsia="仿宋" w:cs="仿宋"/>
          <w:b w:val="0"/>
          <w:bCs w:val="0"/>
          <w:sz w:val="30"/>
          <w:szCs w:val="30"/>
        </w:rPr>
        <w:t>个：财政全供给单位中行政单</w:t>
      </w:r>
      <w:r>
        <w:rPr>
          <w:rFonts w:hint="eastAsia" w:ascii="仿宋" w:hAnsi="仿宋" w:eastAsia="仿宋" w:cs="仿宋"/>
          <w:b w:val="0"/>
          <w:bCs w:val="0"/>
          <w:sz w:val="30"/>
          <w:szCs w:val="30"/>
        </w:rPr>
        <w:t>1</w:t>
      </w:r>
      <w:r>
        <w:rPr>
          <w:rFonts w:hint="eastAsia" w:ascii="仿宋" w:hAnsi="仿宋" w:eastAsia="仿宋" w:cs="仿宋"/>
          <w:b w:val="0"/>
          <w:bCs w:val="0"/>
          <w:sz w:val="30"/>
          <w:szCs w:val="30"/>
        </w:rPr>
        <w:t>个。</w:t>
      </w:r>
    </w:p>
    <w:p>
      <w:pPr>
        <w:pStyle w:val="4"/>
        <w:widowControl/>
        <w:spacing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（二）部门人员和车辆的编制及实有情况</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rPr>
        <w:t>部门在职人员编制6人，其中：行政编制5人，工勤编制</w:t>
      </w:r>
      <w:r>
        <w:rPr>
          <w:rFonts w:hint="eastAsia" w:ascii="仿宋" w:hAnsi="仿宋" w:eastAsia="仿宋" w:cs="仿宋"/>
          <w:b w:val="0"/>
          <w:bCs w:val="0"/>
          <w:sz w:val="30"/>
          <w:szCs w:val="30"/>
        </w:rPr>
        <w:t>1</w:t>
      </w:r>
      <w:r>
        <w:rPr>
          <w:rFonts w:hint="eastAsia" w:ascii="仿宋" w:hAnsi="仿宋" w:eastAsia="仿宋" w:cs="仿宋"/>
          <w:b w:val="0"/>
          <w:bCs w:val="0"/>
          <w:sz w:val="30"/>
          <w:szCs w:val="30"/>
        </w:rPr>
        <w:t>人。在职实有6人，其中：财政全供养6人。离退休人员3人，其中：离休</w:t>
      </w:r>
      <w:r>
        <w:rPr>
          <w:rFonts w:hint="eastAsia" w:ascii="仿宋" w:hAnsi="仿宋" w:eastAsia="仿宋" w:cs="仿宋"/>
          <w:b w:val="0"/>
          <w:bCs w:val="0"/>
          <w:sz w:val="30"/>
          <w:szCs w:val="30"/>
        </w:rPr>
        <w:t>0</w:t>
      </w:r>
      <w:r>
        <w:rPr>
          <w:rFonts w:hint="eastAsia" w:ascii="仿宋" w:hAnsi="仿宋" w:eastAsia="仿宋" w:cs="仿宋"/>
          <w:b w:val="0"/>
          <w:bCs w:val="0"/>
          <w:sz w:val="30"/>
          <w:szCs w:val="30"/>
        </w:rPr>
        <w:t>人，退休3人。车辆编制</w:t>
      </w:r>
      <w:r>
        <w:rPr>
          <w:rFonts w:hint="eastAsia" w:ascii="仿宋" w:hAnsi="仿宋" w:eastAsia="仿宋" w:cs="仿宋"/>
          <w:b w:val="0"/>
          <w:bCs w:val="0"/>
          <w:sz w:val="30"/>
          <w:szCs w:val="30"/>
        </w:rPr>
        <w:t>2</w:t>
      </w:r>
      <w:r>
        <w:rPr>
          <w:rFonts w:hint="eastAsia" w:ascii="仿宋" w:hAnsi="仿宋" w:eastAsia="仿宋" w:cs="仿宋"/>
          <w:b w:val="0"/>
          <w:bCs w:val="0"/>
          <w:sz w:val="30"/>
          <w:szCs w:val="30"/>
        </w:rPr>
        <w:t>辆，实有车辆</w:t>
      </w:r>
      <w:r>
        <w:rPr>
          <w:rFonts w:hint="eastAsia" w:ascii="仿宋" w:hAnsi="仿宋" w:eastAsia="仿宋" w:cs="仿宋"/>
          <w:b w:val="0"/>
          <w:bCs w:val="0"/>
          <w:sz w:val="30"/>
          <w:szCs w:val="30"/>
        </w:rPr>
        <w:t>0</w:t>
      </w:r>
      <w:r>
        <w:rPr>
          <w:rFonts w:hint="eastAsia" w:ascii="仿宋" w:hAnsi="仿宋" w:eastAsia="仿宋" w:cs="仿宋"/>
          <w:b w:val="0"/>
          <w:bCs w:val="0"/>
          <w:sz w:val="30"/>
          <w:szCs w:val="30"/>
        </w:rPr>
        <w:t>辆。</w:t>
      </w:r>
    </w:p>
    <w:p>
      <w:pPr>
        <w:pStyle w:val="4"/>
        <w:widowControl/>
        <w:spacing w:beforeAutospacing="0" w:afterAutospacing="0" w:line="315" w:lineRule="atLeast"/>
        <w:ind w:firstLine="645"/>
        <w:jc w:val="center"/>
        <w:rPr>
          <w:rFonts w:hint="eastAsia" w:ascii="仿宋" w:hAnsi="仿宋" w:eastAsia="仿宋" w:cs="仿宋"/>
          <w:b/>
          <w:bCs/>
          <w:sz w:val="30"/>
          <w:szCs w:val="30"/>
        </w:rPr>
      </w:pPr>
      <w:r>
        <w:rPr>
          <w:rStyle w:val="6"/>
          <w:rFonts w:hint="eastAsia" w:ascii="仿宋" w:hAnsi="仿宋" w:eastAsia="仿宋" w:cs="仿宋"/>
          <w:b/>
          <w:bCs/>
          <w:sz w:val="30"/>
          <w:szCs w:val="30"/>
        </w:rPr>
        <w:t>第二部门 2017年度部门决算情况说明</w:t>
      </w:r>
    </w:p>
    <w:p>
      <w:pPr>
        <w:pStyle w:val="4"/>
        <w:widowControl/>
        <w:spacing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一、收入决算情况说明</w:t>
      </w:r>
    </w:p>
    <w:p>
      <w:pPr>
        <w:pStyle w:val="4"/>
        <w:widowControl/>
        <w:spacing w:beforeAutospacing="0" w:afterAutospacing="0" w:line="600" w:lineRule="atLeast"/>
        <w:ind w:firstLine="540"/>
        <w:rPr>
          <w:rFonts w:hint="eastAsia" w:ascii="仿宋" w:hAnsi="仿宋" w:eastAsia="仿宋" w:cs="仿宋"/>
          <w:b w:val="0"/>
          <w:bCs w:val="0"/>
          <w:sz w:val="30"/>
          <w:szCs w:val="30"/>
        </w:rPr>
      </w:pPr>
      <w:r>
        <w:rPr>
          <w:rFonts w:hint="eastAsia" w:ascii="仿宋" w:hAnsi="仿宋" w:eastAsia="仿宋" w:cs="仿宋"/>
          <w:b w:val="0"/>
          <w:bCs w:val="0"/>
          <w:sz w:val="30"/>
          <w:szCs w:val="30"/>
        </w:rPr>
        <w:t>本年度收入为247.04万元，其中财政拨款收入为247.04万元，占总收入的</w:t>
      </w:r>
      <w:r>
        <w:rPr>
          <w:rFonts w:hint="eastAsia" w:ascii="仿宋" w:hAnsi="仿宋" w:eastAsia="仿宋" w:cs="仿宋"/>
          <w:b w:val="0"/>
          <w:bCs w:val="0"/>
          <w:sz w:val="30"/>
          <w:szCs w:val="30"/>
        </w:rPr>
        <w:t>100%</w:t>
      </w:r>
      <w:r>
        <w:rPr>
          <w:rFonts w:hint="eastAsia" w:ascii="仿宋" w:hAnsi="仿宋" w:eastAsia="仿宋" w:cs="仿宋"/>
          <w:b w:val="0"/>
          <w:bCs w:val="0"/>
          <w:sz w:val="30"/>
          <w:szCs w:val="30"/>
        </w:rPr>
        <w:t>。较上年总支出减少24.38万元，减幅为8.98%，主要为接待费用，因公出国（境）费用、项目经费和本年支出的减少。</w:t>
      </w:r>
    </w:p>
    <w:p>
      <w:pPr>
        <w:pStyle w:val="4"/>
        <w:widowControl/>
        <w:spacing w:beforeAutospacing="0" w:afterAutospacing="0" w:line="600" w:lineRule="atLeast"/>
        <w:ind w:firstLine="540"/>
        <w:rPr>
          <w:rFonts w:hint="eastAsia" w:ascii="仿宋" w:hAnsi="仿宋" w:eastAsia="仿宋" w:cs="仿宋"/>
          <w:b w:val="0"/>
          <w:bCs w:val="0"/>
          <w:sz w:val="30"/>
          <w:szCs w:val="30"/>
        </w:rPr>
      </w:pPr>
      <w:r>
        <w:rPr>
          <w:rFonts w:hint="eastAsia" w:ascii="仿宋" w:hAnsi="仿宋" w:eastAsia="仿宋" w:cs="仿宋"/>
          <w:b w:val="0"/>
          <w:bCs w:val="0"/>
          <w:sz w:val="30"/>
          <w:szCs w:val="30"/>
        </w:rPr>
        <w:t>其中：人员经费收入为125.66万元（含：住房公积金收入为10.47元，占总收入的4.24</w:t>
      </w:r>
      <w:r>
        <w:rPr>
          <w:rFonts w:hint="eastAsia" w:ascii="仿宋" w:hAnsi="仿宋" w:eastAsia="仿宋" w:cs="仿宋"/>
          <w:b w:val="0"/>
          <w:bCs w:val="0"/>
          <w:sz w:val="30"/>
          <w:szCs w:val="30"/>
        </w:rPr>
        <w:t>%</w:t>
      </w:r>
      <w:r>
        <w:rPr>
          <w:rFonts w:hint="eastAsia" w:ascii="仿宋" w:hAnsi="仿宋" w:eastAsia="仿宋" w:cs="仿宋"/>
          <w:b w:val="0"/>
          <w:bCs w:val="0"/>
          <w:sz w:val="30"/>
          <w:szCs w:val="30"/>
        </w:rPr>
        <w:t>），占总收入的50.87</w:t>
      </w:r>
      <w:r>
        <w:rPr>
          <w:rFonts w:hint="eastAsia" w:ascii="仿宋" w:hAnsi="仿宋" w:eastAsia="仿宋" w:cs="仿宋"/>
          <w:b w:val="0"/>
          <w:bCs w:val="0"/>
          <w:sz w:val="30"/>
          <w:szCs w:val="30"/>
        </w:rPr>
        <w:t>%</w:t>
      </w:r>
      <w:r>
        <w:rPr>
          <w:rFonts w:hint="eastAsia" w:ascii="仿宋" w:hAnsi="仿宋" w:eastAsia="仿宋" w:cs="仿宋"/>
          <w:b w:val="0"/>
          <w:bCs w:val="0"/>
          <w:sz w:val="30"/>
          <w:szCs w:val="30"/>
        </w:rPr>
        <w:t>；公用经费收入为36.11万元，占总收入的14.62</w:t>
      </w:r>
      <w:r>
        <w:rPr>
          <w:rFonts w:hint="eastAsia" w:ascii="仿宋" w:hAnsi="仿宋" w:eastAsia="仿宋" w:cs="仿宋"/>
          <w:b w:val="0"/>
          <w:bCs w:val="0"/>
          <w:sz w:val="30"/>
          <w:szCs w:val="30"/>
        </w:rPr>
        <w:t>%</w:t>
      </w:r>
      <w:r>
        <w:rPr>
          <w:rFonts w:hint="eastAsia" w:ascii="仿宋" w:hAnsi="仿宋" w:eastAsia="仿宋" w:cs="仿宋"/>
          <w:b w:val="0"/>
          <w:bCs w:val="0"/>
          <w:sz w:val="30"/>
          <w:szCs w:val="30"/>
        </w:rPr>
        <w:t>；项目收入为85.27万元，占总收入的34.51</w:t>
      </w:r>
      <w:r>
        <w:rPr>
          <w:rFonts w:hint="eastAsia" w:ascii="仿宋" w:hAnsi="仿宋" w:eastAsia="仿宋" w:cs="仿宋"/>
          <w:b w:val="0"/>
          <w:bCs w:val="0"/>
          <w:sz w:val="30"/>
          <w:szCs w:val="30"/>
        </w:rPr>
        <w:t>%</w:t>
      </w:r>
      <w:r>
        <w:rPr>
          <w:rFonts w:hint="eastAsia" w:ascii="仿宋" w:hAnsi="仿宋" w:eastAsia="仿宋" w:cs="仿宋"/>
          <w:b w:val="0"/>
          <w:bCs w:val="0"/>
          <w:sz w:val="30"/>
          <w:szCs w:val="30"/>
        </w:rPr>
        <w:t>。</w:t>
      </w:r>
    </w:p>
    <w:p>
      <w:pPr>
        <w:pStyle w:val="4"/>
        <w:widowControl/>
        <w:spacing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二、支出决算情况说明</w:t>
      </w:r>
    </w:p>
    <w:p>
      <w:pPr>
        <w:pStyle w:val="4"/>
        <w:widowControl/>
        <w:spacing w:beforeAutospacing="0" w:afterAutospacing="0" w:line="600" w:lineRule="atLeast"/>
        <w:ind w:firstLine="540"/>
        <w:rPr>
          <w:rFonts w:hint="eastAsia" w:ascii="仿宋" w:hAnsi="仿宋" w:eastAsia="仿宋" w:cs="仿宋"/>
          <w:b w:val="0"/>
          <w:bCs w:val="0"/>
          <w:sz w:val="30"/>
          <w:szCs w:val="30"/>
        </w:rPr>
      </w:pPr>
      <w:r>
        <w:rPr>
          <w:rFonts w:hint="eastAsia" w:ascii="仿宋" w:hAnsi="仿宋" w:eastAsia="仿宋" w:cs="仿宋"/>
          <w:b w:val="0"/>
          <w:bCs w:val="0"/>
          <w:sz w:val="30"/>
          <w:szCs w:val="30"/>
        </w:rPr>
        <w:t>本年度总支出为247.04万元。其中：基本支出为161.77万元，占总支出的65.48</w:t>
      </w:r>
      <w:r>
        <w:rPr>
          <w:rFonts w:hint="eastAsia" w:ascii="仿宋" w:hAnsi="仿宋" w:eastAsia="仿宋" w:cs="仿宋"/>
          <w:b w:val="0"/>
          <w:bCs w:val="0"/>
          <w:sz w:val="30"/>
          <w:szCs w:val="30"/>
        </w:rPr>
        <w:t>%</w:t>
      </w:r>
      <w:r>
        <w:rPr>
          <w:rFonts w:hint="eastAsia" w:ascii="仿宋" w:hAnsi="仿宋" w:eastAsia="仿宋" w:cs="仿宋"/>
          <w:b w:val="0"/>
          <w:bCs w:val="0"/>
          <w:sz w:val="30"/>
          <w:szCs w:val="30"/>
        </w:rPr>
        <w:t>；项目支出为85.27万元，占总支出的34.52</w:t>
      </w:r>
      <w:r>
        <w:rPr>
          <w:rFonts w:hint="eastAsia" w:ascii="仿宋" w:hAnsi="仿宋" w:eastAsia="仿宋" w:cs="仿宋"/>
          <w:b w:val="0"/>
          <w:bCs w:val="0"/>
          <w:sz w:val="30"/>
          <w:szCs w:val="30"/>
        </w:rPr>
        <w:t>%</w:t>
      </w:r>
      <w:r>
        <w:rPr>
          <w:rFonts w:hint="eastAsia" w:ascii="仿宋" w:hAnsi="仿宋" w:eastAsia="仿宋" w:cs="仿宋"/>
          <w:b w:val="0"/>
          <w:bCs w:val="0"/>
          <w:sz w:val="30"/>
          <w:szCs w:val="30"/>
        </w:rPr>
        <w:t>。与上年对比总支出减少24.71万元，减幅为9.09%。</w:t>
      </w:r>
    </w:p>
    <w:p>
      <w:pPr>
        <w:pStyle w:val="4"/>
        <w:widowControl/>
        <w:spacing w:beforeAutospacing="0" w:afterAutospacing="0" w:line="600" w:lineRule="atLeast"/>
        <w:ind w:firstLine="540"/>
        <w:rPr>
          <w:rFonts w:hint="eastAsia" w:ascii="仿宋" w:hAnsi="仿宋" w:eastAsia="仿宋" w:cs="仿宋"/>
          <w:b w:val="0"/>
          <w:bCs w:val="0"/>
          <w:sz w:val="30"/>
          <w:szCs w:val="30"/>
        </w:rPr>
      </w:pP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（一）基本支出情况</w:t>
      </w:r>
    </w:p>
    <w:p>
      <w:pPr>
        <w:pStyle w:val="4"/>
        <w:widowControl/>
        <w:spacing w:beforeAutospacing="0" w:afterAutospacing="0" w:line="600" w:lineRule="atLeast"/>
        <w:ind w:firstLine="540"/>
        <w:rPr>
          <w:rFonts w:hint="eastAsia" w:ascii="仿宋" w:hAnsi="仿宋" w:eastAsia="仿宋" w:cs="仿宋"/>
          <w:b w:val="0"/>
          <w:bCs w:val="0"/>
          <w:sz w:val="30"/>
          <w:szCs w:val="30"/>
        </w:rPr>
      </w:pPr>
      <w:r>
        <w:rPr>
          <w:rFonts w:hint="eastAsia" w:ascii="仿宋" w:hAnsi="仿宋" w:eastAsia="仿宋" w:cs="仿宋"/>
          <w:b w:val="0"/>
          <w:bCs w:val="0"/>
          <w:sz w:val="30"/>
          <w:szCs w:val="30"/>
        </w:rPr>
        <w:t>基本支出为161.77万元，其中：人员经费支出为125.66万元，占基本支出的77.68</w:t>
      </w:r>
      <w:r>
        <w:rPr>
          <w:rFonts w:hint="eastAsia" w:ascii="仿宋" w:hAnsi="仿宋" w:eastAsia="仿宋" w:cs="仿宋"/>
          <w:b w:val="0"/>
          <w:bCs w:val="0"/>
          <w:sz w:val="30"/>
          <w:szCs w:val="30"/>
        </w:rPr>
        <w:t>%</w:t>
      </w:r>
      <w:r>
        <w:rPr>
          <w:rFonts w:hint="eastAsia" w:ascii="仿宋" w:hAnsi="仿宋" w:eastAsia="仿宋" w:cs="仿宋"/>
          <w:b w:val="0"/>
          <w:bCs w:val="0"/>
          <w:sz w:val="30"/>
          <w:szCs w:val="30"/>
        </w:rPr>
        <w:t>；公用经费支出为36.11万元，占基本支出的22.32</w:t>
      </w:r>
      <w:r>
        <w:rPr>
          <w:rFonts w:hint="eastAsia" w:ascii="仿宋" w:hAnsi="仿宋" w:eastAsia="仿宋" w:cs="仿宋"/>
          <w:b w:val="0"/>
          <w:bCs w:val="0"/>
          <w:sz w:val="30"/>
          <w:szCs w:val="30"/>
        </w:rPr>
        <w:t>%</w:t>
      </w:r>
      <w:r>
        <w:rPr>
          <w:rFonts w:hint="eastAsia" w:ascii="仿宋" w:hAnsi="仿宋" w:eastAsia="仿宋" w:cs="仿宋"/>
          <w:b w:val="0"/>
          <w:bCs w:val="0"/>
          <w:sz w:val="30"/>
          <w:szCs w:val="30"/>
        </w:rPr>
        <w:t>；住房公积金支出为10.47元，占基本支出的6.63</w:t>
      </w:r>
      <w:r>
        <w:rPr>
          <w:rFonts w:hint="eastAsia" w:ascii="仿宋" w:hAnsi="仿宋" w:eastAsia="仿宋" w:cs="仿宋"/>
          <w:b w:val="0"/>
          <w:bCs w:val="0"/>
          <w:sz w:val="30"/>
          <w:szCs w:val="30"/>
        </w:rPr>
        <w:t>%</w:t>
      </w:r>
      <w:r>
        <w:rPr>
          <w:rFonts w:hint="eastAsia" w:ascii="仿宋" w:hAnsi="仿宋" w:eastAsia="仿宋" w:cs="仿宋"/>
          <w:b w:val="0"/>
          <w:bCs w:val="0"/>
          <w:sz w:val="30"/>
          <w:szCs w:val="30"/>
        </w:rPr>
        <w:t>。基本支出与上年相比减少了2.19万元，减幅为1.34</w:t>
      </w:r>
      <w:r>
        <w:rPr>
          <w:rFonts w:hint="eastAsia" w:ascii="仿宋" w:hAnsi="仿宋" w:eastAsia="仿宋" w:cs="仿宋"/>
          <w:b w:val="0"/>
          <w:bCs w:val="0"/>
          <w:sz w:val="30"/>
          <w:szCs w:val="30"/>
        </w:rPr>
        <w:t>%</w:t>
      </w:r>
      <w:r>
        <w:rPr>
          <w:rFonts w:hint="eastAsia" w:ascii="仿宋" w:hAnsi="仿宋" w:eastAsia="仿宋" w:cs="仿宋"/>
          <w:b w:val="0"/>
          <w:bCs w:val="0"/>
          <w:sz w:val="30"/>
          <w:szCs w:val="30"/>
        </w:rPr>
        <w:t>，主要原因为减少了：“三公”经费支出和会议费的支出。</w:t>
      </w: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（二）项目支出情况</w:t>
      </w:r>
    </w:p>
    <w:p>
      <w:pPr>
        <w:pStyle w:val="4"/>
        <w:widowControl/>
        <w:spacing w:beforeAutospacing="0" w:afterAutospacing="0" w:line="600" w:lineRule="atLeast"/>
        <w:ind w:firstLine="540"/>
        <w:rPr>
          <w:rFonts w:hint="eastAsia" w:ascii="仿宋" w:hAnsi="仿宋" w:eastAsia="仿宋" w:cs="仿宋"/>
          <w:b w:val="0"/>
          <w:bCs w:val="0"/>
          <w:sz w:val="30"/>
          <w:szCs w:val="30"/>
        </w:rPr>
      </w:pP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度用于保障机关为完成特定的行政工作任务或事业发展目标，用于专项业务工作的经费支出85.27万元。与上年对比减少22.53万元，减幅为20.9%，我部门2016年进行台联换届新增台联换届大会工作经费，2017年没有此两项经费和参政议政工作经费，导致2017年项目类经费支出减少。</w:t>
      </w: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三、一般公共预算财政拨款支出决算情况说明</w:t>
      </w: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（一）一般公共预算财政拨款支出决算总体情况</w:t>
      </w:r>
    </w:p>
    <w:p>
      <w:pPr>
        <w:pStyle w:val="4"/>
        <w:widowControl/>
        <w:spacing w:beforeAutospacing="0" w:afterAutospacing="0" w:line="600" w:lineRule="atLeast"/>
        <w:ind w:firstLine="540"/>
        <w:rPr>
          <w:rFonts w:hint="eastAsia" w:ascii="仿宋" w:hAnsi="仿宋" w:eastAsia="仿宋" w:cs="仿宋"/>
          <w:b w:val="0"/>
          <w:bCs w:val="0"/>
          <w:sz w:val="30"/>
          <w:szCs w:val="30"/>
        </w:rPr>
      </w:pPr>
      <w:r>
        <w:rPr>
          <w:rFonts w:hint="eastAsia" w:ascii="仿宋" w:hAnsi="仿宋" w:eastAsia="仿宋" w:cs="仿宋"/>
          <w:b w:val="0"/>
          <w:bCs w:val="0"/>
          <w:sz w:val="30"/>
          <w:szCs w:val="30"/>
        </w:rPr>
        <w:t>本部门</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7年度一般公共预算财政拨款支出247.04万元</w:t>
      </w:r>
      <w:r>
        <w:rPr>
          <w:rFonts w:hint="eastAsia" w:ascii="仿宋" w:hAnsi="仿宋" w:eastAsia="仿宋" w:cs="仿宋"/>
          <w:b w:val="0"/>
          <w:bCs w:val="0"/>
          <w:sz w:val="30"/>
          <w:szCs w:val="30"/>
        </w:rPr>
        <w:t>,</w:t>
      </w:r>
      <w:r>
        <w:rPr>
          <w:rFonts w:hint="eastAsia" w:ascii="仿宋" w:hAnsi="仿宋" w:eastAsia="仿宋" w:cs="仿宋"/>
          <w:b w:val="0"/>
          <w:bCs w:val="0"/>
          <w:sz w:val="30"/>
          <w:szCs w:val="30"/>
        </w:rPr>
        <w:t>占本年支出合计的</w:t>
      </w:r>
      <w:r>
        <w:rPr>
          <w:rFonts w:hint="eastAsia" w:ascii="仿宋" w:hAnsi="仿宋" w:eastAsia="仿宋" w:cs="仿宋"/>
          <w:b w:val="0"/>
          <w:bCs w:val="0"/>
          <w:sz w:val="30"/>
          <w:szCs w:val="30"/>
        </w:rPr>
        <w:t>100%</w:t>
      </w:r>
      <w:r>
        <w:rPr>
          <w:rFonts w:hint="eastAsia" w:ascii="仿宋" w:hAnsi="仿宋" w:eastAsia="仿宋" w:cs="仿宋"/>
          <w:b w:val="0"/>
          <w:bCs w:val="0"/>
          <w:sz w:val="30"/>
          <w:szCs w:val="30"/>
        </w:rPr>
        <w:t>，与上年对比减少了23.38万元，减幅为8.98</w:t>
      </w:r>
      <w:r>
        <w:rPr>
          <w:rFonts w:hint="eastAsia" w:ascii="仿宋" w:hAnsi="仿宋" w:eastAsia="仿宋" w:cs="仿宋"/>
          <w:b w:val="0"/>
          <w:bCs w:val="0"/>
          <w:sz w:val="30"/>
          <w:szCs w:val="30"/>
        </w:rPr>
        <w:t>%</w:t>
      </w:r>
      <w:r>
        <w:rPr>
          <w:rFonts w:hint="eastAsia" w:ascii="仿宋" w:hAnsi="仿宋" w:eastAsia="仿宋" w:cs="仿宋"/>
          <w:b w:val="0"/>
          <w:bCs w:val="0"/>
          <w:sz w:val="30"/>
          <w:szCs w:val="30"/>
        </w:rPr>
        <w:t>，主要原因为（</w:t>
      </w:r>
      <w:r>
        <w:rPr>
          <w:rFonts w:hint="eastAsia" w:ascii="仿宋" w:hAnsi="仿宋" w:eastAsia="仿宋" w:cs="仿宋"/>
          <w:b w:val="0"/>
          <w:bCs w:val="0"/>
          <w:sz w:val="30"/>
          <w:szCs w:val="30"/>
        </w:rPr>
        <w:t>1</w:t>
      </w:r>
      <w:r>
        <w:rPr>
          <w:rFonts w:hint="eastAsia" w:ascii="仿宋" w:hAnsi="仿宋" w:eastAsia="仿宋" w:cs="仿宋"/>
          <w:b w:val="0"/>
          <w:bCs w:val="0"/>
          <w:sz w:val="30"/>
          <w:szCs w:val="30"/>
        </w:rPr>
        <w:t>）2017年我单位无出访计划，较2016年减少4.1万元；（2）2017年我单位已无公务用车，较2016年经费减少12.34万元；（3）2017年我单位严格遵循例行节约相关规定实际接待次数较2016年有所下降；（4）会议费减少和培训费及“三公”费用的减少</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bCs/>
          <w:sz w:val="30"/>
          <w:szCs w:val="30"/>
        </w:rPr>
        <w:t>（二）一般公共预算财政拨款支出决算具体情况    </w:t>
      </w:r>
      <w:r>
        <w:rPr>
          <w:rStyle w:val="6"/>
          <w:rFonts w:hint="eastAsia" w:ascii="仿宋" w:hAnsi="仿宋" w:eastAsia="仿宋" w:cs="仿宋"/>
          <w:b w:val="0"/>
          <w:bCs w:val="0"/>
          <w:sz w:val="30"/>
          <w:szCs w:val="30"/>
        </w:rPr>
        <w:t xml:space="preserve">  </w:t>
      </w:r>
    </w:p>
    <w:p>
      <w:pPr>
        <w:pStyle w:val="4"/>
        <w:widowControl/>
        <w:spacing w:beforeAutospacing="0" w:afterAutospacing="0" w:line="600" w:lineRule="atLeast"/>
        <w:ind w:firstLine="540"/>
        <w:rPr>
          <w:rFonts w:hint="eastAsia" w:ascii="仿宋" w:hAnsi="仿宋" w:eastAsia="仿宋" w:cs="仿宋"/>
          <w:b w:val="0"/>
          <w:bCs w:val="0"/>
          <w:sz w:val="30"/>
          <w:szCs w:val="30"/>
        </w:rPr>
      </w:pPr>
      <w:r>
        <w:rPr>
          <w:rFonts w:hint="eastAsia" w:ascii="仿宋" w:hAnsi="仿宋" w:eastAsia="仿宋" w:cs="仿宋"/>
          <w:b w:val="0"/>
          <w:bCs w:val="0"/>
          <w:sz w:val="30"/>
          <w:szCs w:val="30"/>
        </w:rPr>
        <w:t>财政拨款支出为247.04万元，人员经费支出为（含住房公积金支出10.47万元）125.66万元，占总支出的50.87</w:t>
      </w:r>
      <w:r>
        <w:rPr>
          <w:rFonts w:hint="eastAsia" w:ascii="仿宋" w:hAnsi="仿宋" w:eastAsia="仿宋" w:cs="仿宋"/>
          <w:b w:val="0"/>
          <w:bCs w:val="0"/>
          <w:sz w:val="30"/>
          <w:szCs w:val="30"/>
        </w:rPr>
        <w:t>%</w:t>
      </w:r>
      <w:r>
        <w:rPr>
          <w:rFonts w:hint="eastAsia" w:ascii="仿宋" w:hAnsi="仿宋" w:eastAsia="仿宋" w:cs="仿宋"/>
          <w:b w:val="0"/>
          <w:bCs w:val="0"/>
          <w:sz w:val="30"/>
          <w:szCs w:val="30"/>
        </w:rPr>
        <w:t>；公用经费支出为36.11万元，占总支出的14.62</w:t>
      </w:r>
      <w:r>
        <w:rPr>
          <w:rFonts w:hint="eastAsia" w:ascii="仿宋" w:hAnsi="仿宋" w:eastAsia="仿宋" w:cs="仿宋"/>
          <w:b w:val="0"/>
          <w:bCs w:val="0"/>
          <w:sz w:val="30"/>
          <w:szCs w:val="30"/>
        </w:rPr>
        <w:t>%</w:t>
      </w:r>
      <w:r>
        <w:rPr>
          <w:rFonts w:hint="eastAsia" w:ascii="仿宋" w:hAnsi="仿宋" w:eastAsia="仿宋" w:cs="仿宋"/>
          <w:b w:val="0"/>
          <w:bCs w:val="0"/>
          <w:sz w:val="30"/>
          <w:szCs w:val="30"/>
        </w:rPr>
        <w:t>；住房公积金支出为10.47万元，占总支出的4.24</w:t>
      </w:r>
      <w:r>
        <w:rPr>
          <w:rFonts w:hint="eastAsia" w:ascii="仿宋" w:hAnsi="仿宋" w:eastAsia="仿宋" w:cs="仿宋"/>
          <w:b w:val="0"/>
          <w:bCs w:val="0"/>
          <w:sz w:val="30"/>
          <w:szCs w:val="30"/>
        </w:rPr>
        <w:t>%</w:t>
      </w:r>
      <w:r>
        <w:rPr>
          <w:rFonts w:hint="eastAsia" w:ascii="仿宋" w:hAnsi="仿宋" w:eastAsia="仿宋" w:cs="仿宋"/>
          <w:b w:val="0"/>
          <w:bCs w:val="0"/>
          <w:sz w:val="30"/>
          <w:szCs w:val="30"/>
        </w:rPr>
        <w:t>；项目支出为85.27万元，占总支出的26.44</w:t>
      </w:r>
      <w:r>
        <w:rPr>
          <w:rFonts w:hint="eastAsia" w:ascii="仿宋" w:hAnsi="仿宋" w:eastAsia="仿宋" w:cs="仿宋"/>
          <w:b w:val="0"/>
          <w:bCs w:val="0"/>
          <w:sz w:val="30"/>
          <w:szCs w:val="30"/>
        </w:rPr>
        <w:t>%</w:t>
      </w:r>
      <w:r>
        <w:rPr>
          <w:rFonts w:hint="eastAsia" w:ascii="仿宋" w:hAnsi="仿宋" w:eastAsia="仿宋" w:cs="仿宋"/>
          <w:b w:val="0"/>
          <w:bCs w:val="0"/>
          <w:sz w:val="30"/>
          <w:szCs w:val="30"/>
        </w:rPr>
        <w:t>。</w:t>
      </w: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四、一般公共预算财政拨款“三公”经费支出决算情况说明</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bCs/>
          <w:sz w:val="30"/>
          <w:szCs w:val="30"/>
        </w:rPr>
        <w:t>(一)“三公”经费财政拨款支出决算总体情况</w:t>
      </w:r>
    </w:p>
    <w:p>
      <w:pPr>
        <w:pStyle w:val="4"/>
        <w:widowControl/>
        <w:spacing w:beforeAutospacing="0" w:afterAutospacing="0" w:line="600" w:lineRule="atLeast"/>
        <w:ind w:firstLine="540"/>
        <w:rPr>
          <w:rFonts w:hint="eastAsia" w:ascii="仿宋" w:hAnsi="仿宋" w:eastAsia="仿宋" w:cs="仿宋"/>
          <w:b w:val="0"/>
          <w:bCs w:val="0"/>
          <w:sz w:val="30"/>
          <w:szCs w:val="30"/>
        </w:rPr>
      </w:pPr>
      <w:r>
        <w:rPr>
          <w:rFonts w:hint="eastAsia" w:ascii="仿宋" w:hAnsi="仿宋" w:eastAsia="仿宋" w:cs="仿宋"/>
          <w:b w:val="0"/>
          <w:bCs w:val="0"/>
          <w:sz w:val="30"/>
          <w:szCs w:val="30"/>
        </w:rPr>
        <w:t>本部门</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7年度</w:t>
      </w:r>
      <w:r>
        <w:rPr>
          <w:rFonts w:hint="eastAsia" w:ascii="仿宋" w:hAnsi="仿宋" w:eastAsia="仿宋" w:cs="仿宋"/>
          <w:b w:val="0"/>
          <w:bCs w:val="0"/>
          <w:sz w:val="30"/>
          <w:szCs w:val="30"/>
        </w:rPr>
        <w:t>“</w:t>
      </w:r>
      <w:r>
        <w:rPr>
          <w:rFonts w:hint="eastAsia" w:ascii="仿宋" w:hAnsi="仿宋" w:eastAsia="仿宋" w:cs="仿宋"/>
          <w:b w:val="0"/>
          <w:bCs w:val="0"/>
          <w:sz w:val="30"/>
          <w:szCs w:val="30"/>
        </w:rPr>
        <w:t>三公</w:t>
      </w:r>
      <w:r>
        <w:rPr>
          <w:rFonts w:hint="eastAsia" w:ascii="仿宋" w:hAnsi="仿宋" w:eastAsia="仿宋" w:cs="仿宋"/>
          <w:b w:val="0"/>
          <w:bCs w:val="0"/>
          <w:sz w:val="30"/>
          <w:szCs w:val="30"/>
        </w:rPr>
        <w:t>”</w:t>
      </w:r>
      <w:r>
        <w:rPr>
          <w:rFonts w:hint="eastAsia" w:ascii="仿宋" w:hAnsi="仿宋" w:eastAsia="仿宋" w:cs="仿宋"/>
          <w:b w:val="0"/>
          <w:bCs w:val="0"/>
          <w:sz w:val="30"/>
          <w:szCs w:val="30"/>
        </w:rPr>
        <w:t>经费财政拨款支出预算为5.00万元，支出决算为2.21万元，较上年减少11.30万元，减幅为83.67</w:t>
      </w:r>
      <w:r>
        <w:rPr>
          <w:rFonts w:hint="eastAsia" w:ascii="仿宋" w:hAnsi="仿宋" w:eastAsia="仿宋" w:cs="仿宋"/>
          <w:b w:val="0"/>
          <w:bCs w:val="0"/>
          <w:sz w:val="30"/>
          <w:szCs w:val="30"/>
        </w:rPr>
        <w:t>%</w:t>
      </w:r>
      <w:r>
        <w:rPr>
          <w:rFonts w:hint="eastAsia" w:ascii="仿宋" w:hAnsi="仿宋" w:eastAsia="仿宋" w:cs="仿宋"/>
          <w:b w:val="0"/>
          <w:bCs w:val="0"/>
          <w:sz w:val="30"/>
          <w:szCs w:val="30"/>
        </w:rPr>
        <w:t>。其中：公务用车运行维护费0万元，比上年减少1.23万元；减少原因为</w:t>
      </w:r>
      <w:r>
        <w:rPr>
          <w:rFonts w:hint="eastAsia" w:ascii="仿宋" w:hAnsi="仿宋" w:eastAsia="仿宋" w:cs="仿宋"/>
          <w:b w:val="0"/>
          <w:bCs w:val="0"/>
          <w:sz w:val="30"/>
          <w:szCs w:val="30"/>
        </w:rPr>
        <w:t>20</w:t>
      </w:r>
      <w:r>
        <w:rPr>
          <w:rFonts w:hint="eastAsia" w:ascii="仿宋" w:hAnsi="仿宋" w:eastAsia="仿宋" w:cs="仿宋"/>
          <w:b w:val="0"/>
          <w:bCs w:val="0"/>
          <w:sz w:val="30"/>
          <w:szCs w:val="30"/>
        </w:rPr>
        <w:t>17年我单位进行了车改，相关公务用车已移交中北公司管理，截止2017年底我单位已无公务用车，故公务用车运行维护费有所减少；本年因公出国（境）支出0万元，较上年减加4.10万元，由于</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7年无组团出国；公务接待费用2.21，比上年减少5.97万元，减幅为73.04</w:t>
      </w:r>
      <w:r>
        <w:rPr>
          <w:rFonts w:hint="eastAsia" w:ascii="仿宋" w:hAnsi="仿宋" w:eastAsia="仿宋" w:cs="仿宋"/>
          <w:b w:val="0"/>
          <w:bCs w:val="0"/>
          <w:sz w:val="30"/>
          <w:szCs w:val="30"/>
        </w:rPr>
        <w:t>%</w:t>
      </w:r>
      <w:r>
        <w:rPr>
          <w:rFonts w:hint="eastAsia" w:ascii="仿宋" w:hAnsi="仿宋" w:eastAsia="仿宋" w:cs="仿宋"/>
          <w:b w:val="0"/>
          <w:bCs w:val="0"/>
          <w:sz w:val="30"/>
          <w:szCs w:val="30"/>
        </w:rPr>
        <w:t>，减少原因为2017年我单位严格遵循例行节约相关规定实际接待次数较2017年有所下降。</w:t>
      </w: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(二)“三公”经费财政拨款支出决算具体情况</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7年度</w:t>
      </w:r>
      <w:r>
        <w:rPr>
          <w:rFonts w:hint="eastAsia" w:ascii="仿宋" w:hAnsi="仿宋" w:eastAsia="仿宋" w:cs="仿宋"/>
          <w:b w:val="0"/>
          <w:bCs w:val="0"/>
          <w:sz w:val="30"/>
          <w:szCs w:val="30"/>
        </w:rPr>
        <w:t>“</w:t>
      </w:r>
      <w:r>
        <w:rPr>
          <w:rFonts w:hint="eastAsia" w:ascii="仿宋" w:hAnsi="仿宋" w:eastAsia="仿宋" w:cs="仿宋"/>
          <w:b w:val="0"/>
          <w:bCs w:val="0"/>
          <w:sz w:val="30"/>
          <w:szCs w:val="30"/>
        </w:rPr>
        <w:t>三公</w:t>
      </w:r>
      <w:r>
        <w:rPr>
          <w:rFonts w:hint="eastAsia" w:ascii="仿宋" w:hAnsi="仿宋" w:eastAsia="仿宋" w:cs="仿宋"/>
          <w:b w:val="0"/>
          <w:bCs w:val="0"/>
          <w:sz w:val="30"/>
          <w:szCs w:val="30"/>
        </w:rPr>
        <w:t>”</w:t>
      </w:r>
      <w:r>
        <w:rPr>
          <w:rFonts w:hint="eastAsia" w:ascii="仿宋" w:hAnsi="仿宋" w:eastAsia="仿宋" w:cs="仿宋"/>
          <w:b w:val="0"/>
          <w:bCs w:val="0"/>
          <w:sz w:val="30"/>
          <w:szCs w:val="30"/>
        </w:rPr>
        <w:t>经费财政拨款支出决算中，我单位因公出国（境）费支出0万元，占比0%；公务用车购置及运行费支出决算为0万元，占比0</w:t>
      </w:r>
      <w:r>
        <w:rPr>
          <w:rFonts w:hint="eastAsia" w:ascii="仿宋" w:hAnsi="仿宋" w:eastAsia="仿宋" w:cs="仿宋"/>
          <w:b w:val="0"/>
          <w:bCs w:val="0"/>
          <w:sz w:val="30"/>
          <w:szCs w:val="30"/>
        </w:rPr>
        <w:t>%</w:t>
      </w:r>
      <w:r>
        <w:rPr>
          <w:rFonts w:hint="eastAsia" w:ascii="仿宋" w:hAnsi="仿宋" w:eastAsia="仿宋" w:cs="仿宋"/>
          <w:b w:val="0"/>
          <w:bCs w:val="0"/>
          <w:sz w:val="30"/>
          <w:szCs w:val="30"/>
        </w:rPr>
        <w:t>；公务接待费用2.21万，占比100</w:t>
      </w:r>
      <w:r>
        <w:rPr>
          <w:rFonts w:hint="eastAsia" w:ascii="仿宋" w:hAnsi="仿宋" w:eastAsia="仿宋" w:cs="仿宋"/>
          <w:b w:val="0"/>
          <w:bCs w:val="0"/>
          <w:sz w:val="30"/>
          <w:szCs w:val="30"/>
        </w:rPr>
        <w:t>%</w:t>
      </w:r>
      <w:r>
        <w:rPr>
          <w:rFonts w:hint="eastAsia" w:ascii="仿宋" w:hAnsi="仿宋" w:eastAsia="仿宋" w:cs="仿宋"/>
          <w:b w:val="0"/>
          <w:bCs w:val="0"/>
          <w:sz w:val="30"/>
          <w:szCs w:val="30"/>
        </w:rPr>
        <w:t>。</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rPr>
        <w:t>具体情况如下：</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val="0"/>
          <w:bCs w:val="0"/>
          <w:sz w:val="30"/>
          <w:szCs w:val="30"/>
        </w:rPr>
        <w:t>1.</w:t>
      </w:r>
      <w:r>
        <w:rPr>
          <w:rStyle w:val="6"/>
          <w:rFonts w:hint="eastAsia" w:ascii="仿宋" w:hAnsi="仿宋" w:eastAsia="仿宋" w:cs="仿宋"/>
          <w:b w:val="0"/>
          <w:bCs w:val="0"/>
          <w:sz w:val="30"/>
          <w:szCs w:val="30"/>
        </w:rPr>
        <w:t>因公出国（境）费</w:t>
      </w:r>
      <w:r>
        <w:rPr>
          <w:rFonts w:hint="eastAsia" w:ascii="仿宋" w:hAnsi="仿宋" w:eastAsia="仿宋" w:cs="仿宋"/>
          <w:b w:val="0"/>
          <w:bCs w:val="0"/>
          <w:sz w:val="30"/>
          <w:szCs w:val="30"/>
        </w:rPr>
        <w:t>支出0万元，共安排因公出国（境）团组</w:t>
      </w:r>
      <w:r>
        <w:rPr>
          <w:rFonts w:hint="eastAsia" w:ascii="仿宋" w:hAnsi="仿宋" w:eastAsia="仿宋" w:cs="仿宋"/>
          <w:b w:val="0"/>
          <w:bCs w:val="0"/>
          <w:sz w:val="30"/>
          <w:szCs w:val="30"/>
        </w:rPr>
        <w:t>0</w:t>
      </w:r>
      <w:r>
        <w:rPr>
          <w:rFonts w:hint="eastAsia" w:ascii="仿宋" w:hAnsi="仿宋" w:eastAsia="仿宋" w:cs="仿宋"/>
          <w:b w:val="0"/>
          <w:bCs w:val="0"/>
          <w:sz w:val="30"/>
          <w:szCs w:val="30"/>
        </w:rPr>
        <w:t>个，累计0人次。</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val="0"/>
          <w:bCs w:val="0"/>
          <w:sz w:val="30"/>
          <w:szCs w:val="30"/>
        </w:rPr>
        <w:t>2.</w:t>
      </w:r>
      <w:r>
        <w:rPr>
          <w:rStyle w:val="6"/>
          <w:rFonts w:hint="eastAsia" w:ascii="仿宋" w:hAnsi="仿宋" w:eastAsia="仿宋" w:cs="仿宋"/>
          <w:b w:val="0"/>
          <w:bCs w:val="0"/>
          <w:sz w:val="30"/>
          <w:szCs w:val="30"/>
        </w:rPr>
        <w:t>公务用车购置及运行维护费</w:t>
      </w:r>
      <w:r>
        <w:rPr>
          <w:rFonts w:hint="eastAsia" w:ascii="仿宋" w:hAnsi="仿宋" w:eastAsia="仿宋" w:cs="仿宋"/>
          <w:b w:val="0"/>
          <w:bCs w:val="0"/>
          <w:sz w:val="30"/>
          <w:szCs w:val="30"/>
        </w:rPr>
        <w:t>支出0万元。其中：</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val="0"/>
          <w:bCs w:val="0"/>
          <w:sz w:val="30"/>
          <w:szCs w:val="30"/>
        </w:rPr>
        <w:t>公务用车购置</w:t>
      </w:r>
      <w:r>
        <w:rPr>
          <w:rFonts w:hint="eastAsia" w:ascii="仿宋" w:hAnsi="仿宋" w:eastAsia="仿宋" w:cs="仿宋"/>
          <w:b w:val="0"/>
          <w:bCs w:val="0"/>
          <w:sz w:val="30"/>
          <w:szCs w:val="30"/>
        </w:rPr>
        <w:t>支出</w:t>
      </w:r>
      <w:r>
        <w:rPr>
          <w:rFonts w:hint="eastAsia" w:ascii="仿宋" w:hAnsi="仿宋" w:eastAsia="仿宋" w:cs="仿宋"/>
          <w:b w:val="0"/>
          <w:bCs w:val="0"/>
          <w:sz w:val="30"/>
          <w:szCs w:val="30"/>
        </w:rPr>
        <w:t>0</w:t>
      </w:r>
      <w:r>
        <w:rPr>
          <w:rFonts w:hint="eastAsia" w:ascii="仿宋" w:hAnsi="仿宋" w:eastAsia="仿宋" w:cs="仿宋"/>
          <w:b w:val="0"/>
          <w:bCs w:val="0"/>
          <w:sz w:val="30"/>
          <w:szCs w:val="30"/>
        </w:rPr>
        <w:t>万元，购置车辆</w:t>
      </w:r>
      <w:r>
        <w:rPr>
          <w:rFonts w:hint="eastAsia" w:ascii="仿宋" w:hAnsi="仿宋" w:eastAsia="仿宋" w:cs="仿宋"/>
          <w:b w:val="0"/>
          <w:bCs w:val="0"/>
          <w:sz w:val="30"/>
          <w:szCs w:val="30"/>
        </w:rPr>
        <w:t>0</w:t>
      </w:r>
      <w:r>
        <w:rPr>
          <w:rFonts w:hint="eastAsia" w:ascii="仿宋" w:hAnsi="仿宋" w:eastAsia="仿宋" w:cs="仿宋"/>
          <w:b w:val="0"/>
          <w:bCs w:val="0"/>
          <w:sz w:val="30"/>
          <w:szCs w:val="30"/>
        </w:rPr>
        <w:t>辆。</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val="0"/>
          <w:bCs w:val="0"/>
          <w:sz w:val="30"/>
          <w:szCs w:val="30"/>
        </w:rPr>
        <w:t>公务用车运行维护</w:t>
      </w:r>
      <w:r>
        <w:rPr>
          <w:rFonts w:hint="eastAsia" w:ascii="仿宋" w:hAnsi="仿宋" w:eastAsia="仿宋" w:cs="仿宋"/>
          <w:b w:val="0"/>
          <w:bCs w:val="0"/>
          <w:sz w:val="30"/>
          <w:szCs w:val="30"/>
        </w:rPr>
        <w:t>支出0万元，我单位已无公务车。</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val="0"/>
          <w:bCs w:val="0"/>
          <w:sz w:val="30"/>
          <w:szCs w:val="30"/>
        </w:rPr>
        <w:t>3.</w:t>
      </w:r>
      <w:r>
        <w:rPr>
          <w:rStyle w:val="6"/>
          <w:rFonts w:hint="eastAsia" w:ascii="仿宋" w:hAnsi="仿宋" w:eastAsia="仿宋" w:cs="仿宋"/>
          <w:b w:val="0"/>
          <w:bCs w:val="0"/>
          <w:sz w:val="30"/>
          <w:szCs w:val="30"/>
        </w:rPr>
        <w:t>公务接待费</w:t>
      </w:r>
      <w:r>
        <w:rPr>
          <w:rFonts w:hint="eastAsia" w:ascii="仿宋" w:hAnsi="仿宋" w:eastAsia="仿宋" w:cs="仿宋"/>
          <w:b w:val="0"/>
          <w:bCs w:val="0"/>
          <w:sz w:val="30"/>
          <w:szCs w:val="30"/>
        </w:rPr>
        <w:t>支出2.21万元。其中：</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val="0"/>
          <w:bCs w:val="0"/>
          <w:sz w:val="30"/>
          <w:szCs w:val="30"/>
        </w:rPr>
        <w:t>国内接待费</w:t>
      </w:r>
      <w:r>
        <w:rPr>
          <w:rFonts w:hint="eastAsia" w:ascii="仿宋" w:hAnsi="仿宋" w:eastAsia="仿宋" w:cs="仿宋"/>
          <w:b w:val="0"/>
          <w:bCs w:val="0"/>
          <w:sz w:val="30"/>
          <w:szCs w:val="30"/>
        </w:rPr>
        <w:t>支出2.21万元（其中：外事接待费支出</w:t>
      </w:r>
      <w:r>
        <w:rPr>
          <w:rFonts w:hint="eastAsia" w:ascii="仿宋" w:hAnsi="仿宋" w:eastAsia="仿宋" w:cs="仿宋"/>
          <w:b w:val="0"/>
          <w:bCs w:val="0"/>
          <w:sz w:val="30"/>
          <w:szCs w:val="30"/>
        </w:rPr>
        <w:t>0</w:t>
      </w:r>
      <w:r>
        <w:rPr>
          <w:rFonts w:hint="eastAsia" w:ascii="仿宋" w:hAnsi="仿宋" w:eastAsia="仿宋" w:cs="仿宋"/>
          <w:b w:val="0"/>
          <w:bCs w:val="0"/>
          <w:sz w:val="30"/>
          <w:szCs w:val="30"/>
        </w:rPr>
        <w:t>万元），共安排国内公务接待2批次（其中：外事接待</w:t>
      </w:r>
      <w:r>
        <w:rPr>
          <w:rFonts w:hint="eastAsia" w:ascii="仿宋" w:hAnsi="仿宋" w:eastAsia="仿宋" w:cs="仿宋"/>
          <w:b w:val="0"/>
          <w:bCs w:val="0"/>
          <w:sz w:val="30"/>
          <w:szCs w:val="30"/>
        </w:rPr>
        <w:t>0</w:t>
      </w:r>
      <w:r>
        <w:rPr>
          <w:rFonts w:hint="eastAsia" w:ascii="仿宋" w:hAnsi="仿宋" w:eastAsia="仿宋" w:cs="仿宋"/>
          <w:b w:val="0"/>
          <w:bCs w:val="0"/>
          <w:sz w:val="30"/>
          <w:szCs w:val="30"/>
        </w:rPr>
        <w:t>批次），接待人次269人（其中：外事接待人次</w:t>
      </w:r>
      <w:r>
        <w:rPr>
          <w:rFonts w:hint="eastAsia" w:ascii="仿宋" w:hAnsi="仿宋" w:eastAsia="仿宋" w:cs="仿宋"/>
          <w:b w:val="0"/>
          <w:bCs w:val="0"/>
          <w:sz w:val="30"/>
          <w:szCs w:val="30"/>
        </w:rPr>
        <w:t>0</w:t>
      </w:r>
      <w:r>
        <w:rPr>
          <w:rFonts w:hint="eastAsia" w:ascii="仿宋" w:hAnsi="仿宋" w:eastAsia="仿宋" w:cs="仿宋"/>
          <w:b w:val="0"/>
          <w:bCs w:val="0"/>
          <w:sz w:val="30"/>
          <w:szCs w:val="30"/>
        </w:rPr>
        <w:t>人）。</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Style w:val="6"/>
          <w:rFonts w:hint="eastAsia" w:ascii="仿宋" w:hAnsi="仿宋" w:eastAsia="仿宋" w:cs="仿宋"/>
          <w:b w:val="0"/>
          <w:bCs w:val="0"/>
          <w:sz w:val="30"/>
          <w:szCs w:val="30"/>
        </w:rPr>
        <w:t>国（境）外接待费</w:t>
      </w:r>
      <w:r>
        <w:rPr>
          <w:rFonts w:hint="eastAsia" w:ascii="仿宋" w:hAnsi="仿宋" w:eastAsia="仿宋" w:cs="仿宋"/>
          <w:b w:val="0"/>
          <w:bCs w:val="0"/>
          <w:sz w:val="30"/>
          <w:szCs w:val="30"/>
        </w:rPr>
        <w:t>支出</w:t>
      </w:r>
      <w:r>
        <w:rPr>
          <w:rFonts w:hint="eastAsia" w:ascii="仿宋" w:hAnsi="仿宋" w:eastAsia="仿宋" w:cs="仿宋"/>
          <w:b w:val="0"/>
          <w:bCs w:val="0"/>
          <w:sz w:val="30"/>
          <w:szCs w:val="30"/>
        </w:rPr>
        <w:t>0</w:t>
      </w:r>
      <w:r>
        <w:rPr>
          <w:rFonts w:hint="eastAsia" w:ascii="仿宋" w:hAnsi="仿宋" w:eastAsia="仿宋" w:cs="仿宋"/>
          <w:b w:val="0"/>
          <w:bCs w:val="0"/>
          <w:sz w:val="30"/>
          <w:szCs w:val="30"/>
        </w:rPr>
        <w:t>万元，共安排国（境）外公务接待</w:t>
      </w:r>
      <w:r>
        <w:rPr>
          <w:rFonts w:hint="eastAsia" w:ascii="仿宋" w:hAnsi="仿宋" w:eastAsia="仿宋" w:cs="仿宋"/>
          <w:b w:val="0"/>
          <w:bCs w:val="0"/>
          <w:sz w:val="30"/>
          <w:szCs w:val="30"/>
        </w:rPr>
        <w:t>0</w:t>
      </w:r>
      <w:r>
        <w:rPr>
          <w:rFonts w:hint="eastAsia" w:ascii="仿宋" w:hAnsi="仿宋" w:eastAsia="仿宋" w:cs="仿宋"/>
          <w:b w:val="0"/>
          <w:bCs w:val="0"/>
          <w:sz w:val="30"/>
          <w:szCs w:val="30"/>
        </w:rPr>
        <w:t>批次，接待人次</w:t>
      </w:r>
      <w:r>
        <w:rPr>
          <w:rFonts w:hint="eastAsia" w:ascii="仿宋" w:hAnsi="仿宋" w:eastAsia="仿宋" w:cs="仿宋"/>
          <w:b w:val="0"/>
          <w:bCs w:val="0"/>
          <w:sz w:val="30"/>
          <w:szCs w:val="30"/>
        </w:rPr>
        <w:t>0</w:t>
      </w:r>
      <w:r>
        <w:rPr>
          <w:rFonts w:hint="eastAsia" w:ascii="仿宋" w:hAnsi="仿宋" w:eastAsia="仿宋" w:cs="仿宋"/>
          <w:b w:val="0"/>
          <w:bCs w:val="0"/>
          <w:sz w:val="30"/>
          <w:szCs w:val="30"/>
        </w:rPr>
        <w:t>人。</w:t>
      </w: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五、其他重要事项及相关口径情况说明</w:t>
      </w: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(一)机关运行经费支出情况</w:t>
      </w:r>
    </w:p>
    <w:p>
      <w:pPr>
        <w:widowControl/>
        <w:tabs>
          <w:tab w:val="left" w:pos="2700"/>
        </w:tabs>
        <w:snapToGrid w:val="0"/>
        <w:spacing w:before="100"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本部门</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7年机关运行经费支出36.11万元，占基本支出的14.62</w:t>
      </w:r>
      <w:r>
        <w:rPr>
          <w:rFonts w:hint="eastAsia" w:ascii="仿宋" w:hAnsi="仿宋" w:eastAsia="仿宋" w:cs="仿宋"/>
          <w:b w:val="0"/>
          <w:bCs w:val="0"/>
          <w:sz w:val="30"/>
          <w:szCs w:val="30"/>
        </w:rPr>
        <w:t>%</w:t>
      </w:r>
      <w:r>
        <w:rPr>
          <w:rFonts w:hint="eastAsia" w:ascii="仿宋" w:hAnsi="仿宋" w:eastAsia="仿宋" w:cs="仿宋"/>
          <w:b w:val="0"/>
          <w:bCs w:val="0"/>
          <w:sz w:val="30"/>
          <w:szCs w:val="30"/>
        </w:rPr>
        <w:t>，与上年对比增加了7.95万元，增幅为28.25</w:t>
      </w:r>
      <w:r>
        <w:rPr>
          <w:rFonts w:hint="eastAsia" w:ascii="仿宋" w:hAnsi="仿宋" w:eastAsia="仿宋" w:cs="仿宋"/>
          <w:b w:val="0"/>
          <w:bCs w:val="0"/>
          <w:sz w:val="30"/>
          <w:szCs w:val="30"/>
        </w:rPr>
        <w:t>%</w:t>
      </w:r>
      <w:r>
        <w:rPr>
          <w:rFonts w:hint="eastAsia" w:ascii="仿宋" w:hAnsi="仿宋" w:eastAsia="仿宋" w:cs="仿宋"/>
          <w:b w:val="0"/>
          <w:bCs w:val="0"/>
          <w:sz w:val="30"/>
          <w:szCs w:val="30"/>
        </w:rPr>
        <w:t>，主要原因为</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7年机关运行经费实际支出有所增加，所列支出主要为办公费、差旅费、会议费、培训费等。</w:t>
      </w:r>
    </w:p>
    <w:p>
      <w:pPr>
        <w:pStyle w:val="4"/>
        <w:widowControl/>
        <w:spacing w:before="105" w:beforeAutospacing="0" w:afterAutospacing="0" w:line="315" w:lineRule="atLeast"/>
        <w:ind w:firstLine="600"/>
        <w:rPr>
          <w:rStyle w:val="6"/>
          <w:rFonts w:hint="eastAsia" w:ascii="仿宋" w:hAnsi="仿宋" w:eastAsia="仿宋" w:cs="仿宋"/>
          <w:b/>
          <w:bCs/>
          <w:sz w:val="30"/>
          <w:szCs w:val="30"/>
        </w:rPr>
      </w:pPr>
      <w:r>
        <w:rPr>
          <w:rStyle w:val="6"/>
          <w:rFonts w:hint="eastAsia" w:ascii="仿宋" w:hAnsi="仿宋" w:eastAsia="仿宋" w:cs="仿宋"/>
          <w:b/>
          <w:bCs/>
          <w:sz w:val="30"/>
          <w:szCs w:val="30"/>
        </w:rPr>
        <w:t>（二）政府采购决算情况说明</w:t>
      </w:r>
    </w:p>
    <w:p>
      <w:pPr>
        <w:pStyle w:val="4"/>
        <w:widowControl/>
        <w:spacing w:before="105" w:beforeAutospacing="0" w:afterAutospacing="0" w:line="315" w:lineRule="atLeast"/>
        <w:ind w:firstLine="600"/>
        <w:rPr>
          <w:rStyle w:val="6"/>
          <w:rFonts w:hint="eastAsia" w:ascii="仿宋" w:hAnsi="仿宋" w:eastAsia="仿宋" w:cs="仿宋"/>
          <w:b w:val="0"/>
          <w:bCs w:val="0"/>
          <w:sz w:val="30"/>
          <w:szCs w:val="30"/>
        </w:rPr>
      </w:pPr>
      <w:r>
        <w:rPr>
          <w:rStyle w:val="6"/>
          <w:rFonts w:hint="eastAsia" w:ascii="仿宋" w:hAnsi="仿宋" w:eastAsia="仿宋" w:cs="仿宋"/>
          <w:b w:val="0"/>
          <w:bCs w:val="0"/>
          <w:sz w:val="30"/>
          <w:szCs w:val="30"/>
        </w:rPr>
        <w:t>201</w:t>
      </w:r>
      <w:r>
        <w:rPr>
          <w:rStyle w:val="6"/>
          <w:rFonts w:hint="eastAsia" w:ascii="仿宋" w:hAnsi="仿宋" w:eastAsia="仿宋" w:cs="仿宋"/>
          <w:b w:val="0"/>
          <w:bCs w:val="0"/>
          <w:sz w:val="30"/>
          <w:szCs w:val="30"/>
        </w:rPr>
        <w:t>7年度我单位无政府采购事项。</w:t>
      </w:r>
    </w:p>
    <w:p>
      <w:pPr>
        <w:pStyle w:val="4"/>
        <w:widowControl/>
        <w:spacing w:before="105" w:beforeAutospacing="0" w:afterAutospacing="0" w:line="315" w:lineRule="atLeast"/>
        <w:ind w:firstLine="600"/>
        <w:rPr>
          <w:rFonts w:hint="eastAsia" w:ascii="仿宋" w:hAnsi="仿宋" w:eastAsia="仿宋" w:cs="仿宋"/>
          <w:b/>
          <w:bCs/>
          <w:sz w:val="30"/>
          <w:szCs w:val="30"/>
        </w:rPr>
      </w:pPr>
      <w:r>
        <w:rPr>
          <w:rStyle w:val="6"/>
          <w:rFonts w:hint="eastAsia" w:ascii="仿宋" w:hAnsi="仿宋" w:eastAsia="仿宋" w:cs="仿宋"/>
          <w:b/>
          <w:bCs/>
          <w:sz w:val="30"/>
          <w:szCs w:val="30"/>
        </w:rPr>
        <w:t>（三）其他重要事项情况说明</w:t>
      </w:r>
    </w:p>
    <w:p>
      <w:pPr>
        <w:pStyle w:val="4"/>
        <w:widowControl/>
        <w:spacing w:before="105" w:beforeAutospacing="0" w:afterAutospacing="0" w:line="315" w:lineRule="atLeast"/>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rPr>
        <w:t>因</w:t>
      </w:r>
      <w:r>
        <w:rPr>
          <w:rFonts w:hint="eastAsia" w:ascii="仿宋" w:hAnsi="仿宋" w:eastAsia="仿宋" w:cs="仿宋"/>
          <w:b w:val="0"/>
          <w:bCs w:val="0"/>
          <w:sz w:val="30"/>
          <w:szCs w:val="30"/>
        </w:rPr>
        <w:t>20</w:t>
      </w:r>
      <w:r>
        <w:rPr>
          <w:rFonts w:hint="eastAsia" w:ascii="仿宋" w:hAnsi="仿宋" w:eastAsia="仿宋" w:cs="仿宋"/>
          <w:b w:val="0"/>
          <w:bCs w:val="0"/>
          <w:sz w:val="30"/>
          <w:szCs w:val="30"/>
        </w:rPr>
        <w:t>17年公车改革，我单位两辆公务用车已由车改办收回，截止</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7年年底我单位已无公务用车编制；截止</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w:t>
      </w:r>
      <w:r>
        <w:rPr>
          <w:rFonts w:hint="eastAsia" w:ascii="仿宋" w:hAnsi="仿宋" w:eastAsia="仿宋" w:cs="仿宋"/>
          <w:b w:val="0"/>
          <w:bCs w:val="0"/>
          <w:sz w:val="30"/>
          <w:szCs w:val="30"/>
        </w:rPr>
        <w:t>12</w:t>
      </w:r>
      <w:r>
        <w:rPr>
          <w:rFonts w:hint="eastAsia" w:ascii="仿宋" w:hAnsi="仿宋" w:eastAsia="仿宋" w:cs="仿宋"/>
          <w:b w:val="0"/>
          <w:bCs w:val="0"/>
          <w:sz w:val="30"/>
          <w:szCs w:val="30"/>
        </w:rPr>
        <w:t>月</w:t>
      </w:r>
      <w:r>
        <w:rPr>
          <w:rFonts w:hint="eastAsia" w:ascii="仿宋" w:hAnsi="仿宋" w:eastAsia="仿宋" w:cs="仿宋"/>
          <w:b w:val="0"/>
          <w:bCs w:val="0"/>
          <w:sz w:val="30"/>
          <w:szCs w:val="30"/>
        </w:rPr>
        <w:t>31</w:t>
      </w:r>
      <w:r>
        <w:rPr>
          <w:rFonts w:hint="eastAsia" w:ascii="仿宋" w:hAnsi="仿宋" w:eastAsia="仿宋" w:cs="仿宋"/>
          <w:b w:val="0"/>
          <w:bCs w:val="0"/>
          <w:sz w:val="30"/>
          <w:szCs w:val="30"/>
        </w:rPr>
        <w:t>日两辆公车相关资产下账手续还未办理批复完成，故车辆资产仍在</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7年账面反映，待</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8年资产下账批复手续完成后，将在</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8年度账面反映。</w:t>
      </w:r>
      <w:bookmarkStart w:id="3" w:name="_GoBack"/>
      <w:bookmarkEnd w:id="3"/>
    </w:p>
    <w:p>
      <w:pPr>
        <w:pStyle w:val="4"/>
        <w:widowControl/>
        <w:spacing w:before="105" w:beforeAutospacing="0" w:afterAutospacing="0" w:line="315" w:lineRule="atLeast"/>
        <w:ind w:firstLine="600"/>
        <w:rPr>
          <w:rFonts w:hint="eastAsia" w:ascii="仿宋" w:hAnsi="仿宋" w:eastAsia="仿宋" w:cs="仿宋"/>
          <w:b w:val="0"/>
          <w:bCs w:val="0"/>
          <w:sz w:val="30"/>
          <w:szCs w:val="30"/>
        </w:rPr>
      </w:pPr>
    </w:p>
    <w:p>
      <w:pPr>
        <w:pStyle w:val="4"/>
        <w:widowControl/>
        <w:spacing w:beforeAutospacing="0" w:afterAutospacing="0" w:line="600" w:lineRule="atLeast"/>
        <w:ind w:firstLine="600"/>
        <w:jc w:val="right"/>
        <w:rPr>
          <w:rFonts w:hint="eastAsia" w:ascii="仿宋" w:hAnsi="仿宋" w:eastAsia="仿宋" w:cs="仿宋"/>
          <w:b w:val="0"/>
          <w:bCs w:val="0"/>
          <w:sz w:val="30"/>
          <w:szCs w:val="30"/>
        </w:rPr>
      </w:pPr>
      <w:r>
        <w:rPr>
          <w:rFonts w:hint="eastAsia" w:ascii="仿宋" w:hAnsi="仿宋" w:eastAsia="仿宋" w:cs="仿宋"/>
          <w:b w:val="0"/>
          <w:bCs w:val="0"/>
          <w:sz w:val="30"/>
          <w:szCs w:val="30"/>
        </w:rPr>
        <w:t>昆明市台湾同胞联谊会</w:t>
      </w:r>
    </w:p>
    <w:p>
      <w:pPr>
        <w:pStyle w:val="4"/>
        <w:widowControl/>
        <w:spacing w:beforeAutospacing="0" w:afterAutospacing="0" w:line="600" w:lineRule="atLeast"/>
        <w:ind w:firstLine="600"/>
        <w:jc w:val="center"/>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201</w:t>
      </w:r>
      <w:r>
        <w:rPr>
          <w:rFonts w:hint="eastAsia" w:ascii="仿宋" w:hAnsi="仿宋" w:eastAsia="仿宋" w:cs="仿宋"/>
          <w:b w:val="0"/>
          <w:bCs w:val="0"/>
          <w:sz w:val="30"/>
          <w:szCs w:val="30"/>
        </w:rPr>
        <w:t>8年1月19日</w:t>
      </w:r>
    </w:p>
    <w:p>
      <w:pPr>
        <w:snapToGrid w:val="0"/>
        <w:rPr>
          <w:rFonts w:hint="eastAsia" w:ascii="仿宋" w:hAnsi="仿宋" w:eastAsia="仿宋" w:cs="仿宋"/>
          <w:b w:val="0"/>
          <w:bCs w:val="0"/>
          <w:sz w:val="30"/>
          <w:szCs w:val="30"/>
        </w:rPr>
      </w:pPr>
      <w:r>
        <w:rPr>
          <w:rFonts w:hint="eastAsia" w:ascii="仿宋" w:hAnsi="仿宋" w:eastAsia="仿宋" w:cs="仿宋"/>
          <w:sz w:val="30"/>
          <w:szCs w:val="30"/>
        </w:rPr>
        <w:br w:type="page"/>
      </w:r>
      <w:r>
        <w:rPr>
          <w:rFonts w:hint="eastAsia" w:ascii="仿宋" w:hAnsi="仿宋" w:eastAsia="仿宋" w:cs="仿宋"/>
          <w:b w:val="0"/>
          <w:bCs w:val="0"/>
          <w:sz w:val="30"/>
          <w:szCs w:val="30"/>
        </w:rPr>
        <w:t>附：</w:t>
      </w:r>
    </w:p>
    <w:p>
      <w:pPr>
        <w:snapToGrid w:val="0"/>
        <w:ind w:firstLine="600" w:firstLineChars="200"/>
        <w:jc w:val="center"/>
        <w:rPr>
          <w:rFonts w:hint="eastAsia" w:ascii="仿宋" w:hAnsi="仿宋" w:eastAsia="仿宋" w:cs="仿宋"/>
          <w:b w:val="0"/>
          <w:bCs w:val="0"/>
          <w:sz w:val="30"/>
          <w:szCs w:val="30"/>
        </w:rPr>
      </w:pPr>
      <w:bookmarkStart w:id="0" w:name="YS060200"/>
    </w:p>
    <w:p>
      <w:pPr>
        <w:snapToGrid w:val="0"/>
        <w:ind w:firstLine="600" w:firstLineChars="200"/>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行政事业单位财务分析指标</w:t>
      </w:r>
    </w:p>
    <w:bookmarkEnd w:id="0"/>
    <w:p>
      <w:pPr>
        <w:snapToGrid w:val="0"/>
        <w:ind w:firstLine="600" w:firstLineChars="200"/>
        <w:rPr>
          <w:rFonts w:hint="eastAsia" w:ascii="仿宋" w:hAnsi="仿宋" w:eastAsia="仿宋" w:cs="仿宋"/>
          <w:b w:val="0"/>
          <w:bCs w:val="0"/>
          <w:sz w:val="30"/>
          <w:szCs w:val="30"/>
        </w:rPr>
      </w:pPr>
    </w:p>
    <w:p>
      <w:pPr>
        <w:snapToGrid w:val="0"/>
        <w:ind w:firstLine="600" w:firstLineChars="200"/>
        <w:rPr>
          <w:rFonts w:hint="eastAsia" w:ascii="仿宋" w:hAnsi="仿宋" w:eastAsia="仿宋" w:cs="仿宋"/>
          <w:b w:val="0"/>
          <w:bCs w:val="0"/>
          <w:sz w:val="30"/>
          <w:szCs w:val="30"/>
        </w:rPr>
      </w:pPr>
      <w:bookmarkStart w:id="1" w:name="YS060201"/>
      <w:r>
        <w:rPr>
          <w:rFonts w:hint="eastAsia" w:ascii="仿宋" w:hAnsi="仿宋" w:eastAsia="仿宋" w:cs="仿宋"/>
          <w:b w:val="0"/>
          <w:bCs w:val="0"/>
          <w:sz w:val="30"/>
          <w:szCs w:val="30"/>
        </w:rPr>
        <w:t>一、行政单位财务分析指标</w:t>
      </w:r>
    </w:p>
    <w:bookmarkEnd w:id="1"/>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1.支出增长率，衡量行政单位支出的增长水平。计算公式为：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支出增长率＝(本期支出总额÷上期支出总额-1)×100%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2.当年预算支出完成率，衡量行政单位当年支出总预算及分项预算完成的程度。计算公式为：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当年预算支出完成率＝年终执行数÷（年初预算数±年中预算调整数）×100%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年终执行数不含上年结转和结余支出数。</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3.人均开支，衡量行政单位人均年消耗经费水平。计算公式为：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人均开支＝本期支出数÷本期平均在职人员数×100%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4.项目支出占总支出的比率，衡量行政单位的支出结构。计算公式为：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项目支出比率=本期项目支出数÷本期支出总数×100%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5.人员支出、公用支出占总支出的比率，衡量行政单位的支出结构。计算公式为：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人员支出比率=本期人员支出数÷本期支出总数×100%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公用支出比率=本期公用支出数÷本期支出总数×100%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6.人均办公使用面积，衡量行政单位办公用房配备情况。计算公式为：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人均办公使用面积=本期末单位办公用房使用面积÷本期末在职人员数</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7.人车比例，衡量行政单位公务用车配备情况。计算公式为：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人车比例=本期末在职人员数÷本期末公务用车实有数:1</w:t>
      </w:r>
    </w:p>
    <w:p>
      <w:pPr>
        <w:snapToGrid w:val="0"/>
        <w:ind w:firstLine="600" w:firstLineChars="200"/>
        <w:rPr>
          <w:rFonts w:hint="eastAsia" w:ascii="仿宋" w:hAnsi="仿宋" w:eastAsia="仿宋" w:cs="仿宋"/>
          <w:b w:val="0"/>
          <w:bCs w:val="0"/>
          <w:sz w:val="30"/>
          <w:szCs w:val="30"/>
        </w:rPr>
      </w:pPr>
    </w:p>
    <w:p>
      <w:pPr>
        <w:snapToGrid w:val="0"/>
        <w:ind w:firstLine="600" w:firstLineChars="200"/>
        <w:rPr>
          <w:rFonts w:hint="eastAsia" w:ascii="仿宋" w:hAnsi="仿宋" w:eastAsia="仿宋" w:cs="仿宋"/>
          <w:b w:val="0"/>
          <w:bCs w:val="0"/>
          <w:sz w:val="30"/>
          <w:szCs w:val="30"/>
        </w:rPr>
      </w:pPr>
      <w:bookmarkStart w:id="2" w:name="YS060202"/>
      <w:r>
        <w:rPr>
          <w:rFonts w:hint="eastAsia" w:ascii="仿宋" w:hAnsi="仿宋" w:eastAsia="仿宋" w:cs="仿宋"/>
          <w:b w:val="0"/>
          <w:bCs w:val="0"/>
          <w:sz w:val="30"/>
          <w:szCs w:val="30"/>
        </w:rPr>
        <w:t>二、事业单位财务分析指标</w:t>
      </w:r>
    </w:p>
    <w:bookmarkEnd w:id="2"/>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1.预算收入和支出完成率，衡量事业单位收入和支出总预算及分项预算完成的程度。计算公式为：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预算收入完成率＝年终执行数÷（年初预算数±年中预算调整数）×100%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年终执行数不含上年结转和结余收入数</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预算支出完成率＝年终执行数÷（年初预算数±年中预算调整数）×100%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年终执行数不含上年结转和结余支出数</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2.人员支出、公用支出占事业支出的比率，衡量事业单位事业支出结构。计算公式为：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人员支出比率＝人员支出÷事业支出×100%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公用支出比率＝公用支出÷事业支出×100%</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3.人均基本支出，衡量事业单位按照实际在编人数平均的基本支出水平。计算公式为：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人均基本支出＝（基本支出-离退休人员支出）÷实际在编人数</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4.资产负债率，衡量事业单位利用债权人提供资金开展业务活动的能力，以及反映债权人提供资金的安全保障程度。计算公式为：</w:t>
      </w: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资产负债率＝负债总额÷资产总额×100%</w:t>
      </w:r>
    </w:p>
    <w:p>
      <w:pPr>
        <w:snapToGrid w:val="0"/>
        <w:ind w:firstLine="600" w:firstLineChars="200"/>
        <w:rPr>
          <w:rFonts w:hint="eastAsia" w:ascii="仿宋" w:hAnsi="仿宋" w:eastAsia="仿宋" w:cs="仿宋"/>
          <w:b w:val="0"/>
          <w:bCs w:val="0"/>
          <w:sz w:val="30"/>
          <w:szCs w:val="30"/>
        </w:rPr>
      </w:pPr>
    </w:p>
    <w:p>
      <w:pPr>
        <w:snapToGrid w:val="0"/>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此外，行业事业单位还可根据相关财务制度规定和分析需要增加相关分析指标，如：</w:t>
      </w:r>
    </w:p>
    <w:p>
      <w:pPr>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1.财政拨款依存度, 衡量部门（单位）对财政拨款的依赖程度。</w:t>
      </w:r>
    </w:p>
    <w:p>
      <w:pPr>
        <w:widowControl/>
        <w:ind w:firstLine="600" w:firstLineChars="200"/>
        <w:textAlignment w:val="center"/>
        <w:rPr>
          <w:rFonts w:hint="eastAsia" w:ascii="仿宋" w:hAnsi="仿宋" w:eastAsia="仿宋" w:cs="仿宋"/>
          <w:b w:val="0"/>
          <w:bCs w:val="0"/>
          <w:sz w:val="30"/>
          <w:szCs w:val="30"/>
        </w:rPr>
      </w:pPr>
      <w:r>
        <w:rPr>
          <w:rFonts w:hint="eastAsia" w:ascii="仿宋" w:hAnsi="仿宋" w:eastAsia="仿宋" w:cs="仿宋"/>
          <w:b w:val="0"/>
          <w:bCs w:val="0"/>
          <w:sz w:val="30"/>
          <w:szCs w:val="30"/>
        </w:rPr>
        <w:t>财政拨款依存度＝财政拨款收入÷收入总额×100%</w:t>
      </w:r>
    </w:p>
    <w:p>
      <w:pPr>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2.固定资产成新率，反映部门（单位）固定资产的新旧程度。</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固定资产成新率=固定资产净值÷固定资产原值×100%</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AB16F"/>
    <w:multiLevelType w:val="singleLevel"/>
    <w:tmpl w:val="254AB1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4EDF0862"/>
    <w:rsid w:val="000474E2"/>
    <w:rsid w:val="000636CA"/>
    <w:rsid w:val="000F3674"/>
    <w:rsid w:val="000F72C6"/>
    <w:rsid w:val="00110C04"/>
    <w:rsid w:val="001A10B9"/>
    <w:rsid w:val="00235F87"/>
    <w:rsid w:val="00267C29"/>
    <w:rsid w:val="002F1F5A"/>
    <w:rsid w:val="00313AF0"/>
    <w:rsid w:val="003719D3"/>
    <w:rsid w:val="004D3574"/>
    <w:rsid w:val="005B5991"/>
    <w:rsid w:val="00625882"/>
    <w:rsid w:val="006675BB"/>
    <w:rsid w:val="006A4F12"/>
    <w:rsid w:val="006C0835"/>
    <w:rsid w:val="006D4895"/>
    <w:rsid w:val="006F0DFD"/>
    <w:rsid w:val="008B0810"/>
    <w:rsid w:val="008B5185"/>
    <w:rsid w:val="009B7B82"/>
    <w:rsid w:val="00A648CC"/>
    <w:rsid w:val="00AA1BFE"/>
    <w:rsid w:val="00AD336D"/>
    <w:rsid w:val="00CA6748"/>
    <w:rsid w:val="00CC3D2D"/>
    <w:rsid w:val="00CD2746"/>
    <w:rsid w:val="00CE04E6"/>
    <w:rsid w:val="00DE1FC1"/>
    <w:rsid w:val="00E11B4A"/>
    <w:rsid w:val="00E35322"/>
    <w:rsid w:val="00E7493D"/>
    <w:rsid w:val="00EA6DF8"/>
    <w:rsid w:val="03033905"/>
    <w:rsid w:val="06DE7009"/>
    <w:rsid w:val="07104C09"/>
    <w:rsid w:val="17046EC1"/>
    <w:rsid w:val="1C3F53FA"/>
    <w:rsid w:val="1C652B63"/>
    <w:rsid w:val="22E00380"/>
    <w:rsid w:val="2CCB6F08"/>
    <w:rsid w:val="2DCB1654"/>
    <w:rsid w:val="2E541D4B"/>
    <w:rsid w:val="33F92631"/>
    <w:rsid w:val="36A4550F"/>
    <w:rsid w:val="3D422326"/>
    <w:rsid w:val="471E10C3"/>
    <w:rsid w:val="4AF7229A"/>
    <w:rsid w:val="4CD11ED9"/>
    <w:rsid w:val="4EDF0862"/>
    <w:rsid w:val="5A1D67C8"/>
    <w:rsid w:val="5D1372FA"/>
    <w:rsid w:val="61DA568C"/>
    <w:rsid w:val="6E996501"/>
    <w:rsid w:val="76E5016A"/>
    <w:rsid w:val="78294090"/>
    <w:rsid w:val="7C1B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b/>
      <w:bCs/>
      <w:sz w:val="44"/>
      <w:szCs w:val="4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sz w:val="24"/>
      <w:szCs w:val="24"/>
    </w:rPr>
  </w:style>
  <w:style w:type="character" w:styleId="6">
    <w:name w:val="Strong"/>
    <w:basedOn w:val="5"/>
    <w:qFormat/>
    <w:uiPriority w:val="99"/>
    <w:rPr>
      <w:rFonts w:cs="Times New Roman"/>
      <w:b/>
      <w:bCs/>
    </w:rPr>
  </w:style>
  <w:style w:type="character" w:customStyle="1" w:styleId="8">
    <w:name w:val="页眉 Char"/>
    <w:basedOn w:val="5"/>
    <w:link w:val="3"/>
    <w:semiHidden/>
    <w:locked/>
    <w:uiPriority w:val="99"/>
    <w:rPr>
      <w:rFonts w:ascii="Calibri" w:hAnsi="Calibri" w:cs="Calibri"/>
      <w:b/>
      <w:bCs/>
      <w:kern w:val="0"/>
      <w:sz w:val="18"/>
      <w:szCs w:val="18"/>
    </w:rPr>
  </w:style>
  <w:style w:type="character" w:customStyle="1" w:styleId="9">
    <w:name w:val="页脚 Char"/>
    <w:basedOn w:val="5"/>
    <w:link w:val="2"/>
    <w:semiHidden/>
    <w:locked/>
    <w:uiPriority w:val="99"/>
    <w:rPr>
      <w:rFonts w:ascii="Calibri" w:hAnsi="Calibri" w:cs="Calibri"/>
      <w:b/>
      <w:bCs/>
      <w:kern w:val="0"/>
      <w:sz w:val="18"/>
      <w:szCs w:val="18"/>
    </w:rPr>
  </w:style>
  <w:style w:type="paragraph" w:customStyle="1" w:styleId="10">
    <w:name w:val="paragraphindentn"/>
    <w:basedOn w:val="1"/>
    <w:qFormat/>
    <w:uiPriority w:val="99"/>
    <w:pPr>
      <w:spacing w:line="360" w:lineRule="auto"/>
      <w:ind w:firstLine="420"/>
      <w:jc w:val="left"/>
    </w:pPr>
    <w:rPr>
      <w:rFonts w:ascii="宋体" w:hAnsi="宋体" w:cs="宋体"/>
      <w:b w:val="0"/>
      <w:bCs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579</Words>
  <Characters>3303</Characters>
  <Lines>27</Lines>
  <Paragraphs>7</Paragraphs>
  <TotalTime>0</TotalTime>
  <ScaleCrop>false</ScaleCrop>
  <LinksUpToDate>false</LinksUpToDate>
  <CharactersWithSpaces>3875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2018-01-29T08:06:00Z</dcterms:created>
  <dc:creator>ssh446412119</dc:creator>
  <cp:lastModifiedBy>ssh446412119</cp:lastModifiedBy>
  <dcterms:modified xsi:type="dcterms:W3CDTF">2018-01-29T09:12:09Z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